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2BC6DE05" w14:textId="6CF62F01" w:rsidR="00104A07" w:rsidRDefault="00A3434C" w:rsidP="0004171D">
      <w:pPr>
        <w:pStyle w:val="Rubrik"/>
      </w:pPr>
      <w:r>
        <w:t>Intressentanalys</w:t>
      </w:r>
    </w:p>
    <w:p w14:paraId="06C322C0" w14:textId="0BA868ED" w:rsidR="001A70F5" w:rsidRDefault="00104A07" w:rsidP="00104A07">
      <w:pPr>
        <w:jc w:val="center"/>
      </w:pPr>
      <w:r>
        <w:t>&lt;Projektets namn&gt;</w:t>
      </w:r>
    </w:p>
    <w:p w14:paraId="12D1D817" w14:textId="175BB7C2" w:rsidR="00F90B17" w:rsidRDefault="00F90B17" w:rsidP="00F87D13">
      <w:pPr>
        <w:pStyle w:val="Stdtext"/>
        <w:jc w:val="center"/>
      </w:pPr>
    </w:p>
    <w:p w14:paraId="34A5594E" w14:textId="77777777" w:rsidR="00F90B17" w:rsidRPr="005E28F6" w:rsidRDefault="00F90B17" w:rsidP="00F87D13">
      <w:pPr>
        <w:pStyle w:val="Stdtext"/>
        <w:jc w:val="center"/>
      </w:pPr>
    </w:p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p w14:paraId="4A2019E8" w14:textId="07EA557F" w:rsidR="00BD5510" w:rsidRDefault="00BD5510">
      <w:pPr>
        <w:rPr>
          <w:b/>
          <w:bCs/>
          <w:noProof/>
        </w:rPr>
      </w:pPr>
    </w:p>
    <w:p w14:paraId="5A990CDA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b/>
          <w:bCs/>
          <w:sz w:val="22"/>
          <w:lang w:eastAsia="sv-SE"/>
        </w:rPr>
      </w:pPr>
      <w:r w:rsidRPr="00720B6D">
        <w:rPr>
          <w:rFonts w:eastAsia="Times New Roman" w:cs="Segoe UI"/>
          <w:b/>
          <w:bCs/>
          <w:color w:val="474241"/>
          <w:sz w:val="22"/>
          <w:lang w:eastAsia="sv-SE"/>
        </w:rPr>
        <w:t>Varför ska vi göra en intressentanalys? </w:t>
      </w:r>
    </w:p>
    <w:p w14:paraId="3C8EEE72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I projekt är det lätt hänt att gå för fort fram och kasta sig in i genomförandefasen. Det är viktigt för projektet att förbereda organisationen på de förändringar och möjligheter som projektet kan innebära. </w:t>
      </w:r>
    </w:p>
    <w:p w14:paraId="525E70CB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0C19EC5F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Genom att göra en intressentanalys, det vill säga kartlägga vilka som kommer att påverkas av projektet, samt vilka som kommer att påverka projektet,</w:t>
      </w:r>
      <w:r w:rsidRPr="00720B6D">
        <w:rPr>
          <w:rFonts w:ascii="Times New Roman" w:eastAsia="Times New Roman" w:hAnsi="Times New Roman" w:cs="Times New Roman"/>
          <w:sz w:val="22"/>
          <w:lang w:eastAsia="sv-SE"/>
        </w:rPr>
        <w:t> </w:t>
      </w:r>
      <w:r w:rsidRPr="00720B6D">
        <w:rPr>
          <w:rFonts w:eastAsia="Times New Roman" w:cs="Segoe UI"/>
          <w:sz w:val="22"/>
          <w:lang w:eastAsia="sv-SE"/>
        </w:rPr>
        <w:t>f</w:t>
      </w:r>
      <w:r w:rsidRPr="00720B6D">
        <w:rPr>
          <w:rFonts w:eastAsia="Times New Roman" w:cs="Palatino Linotype"/>
          <w:sz w:val="22"/>
          <w:lang w:eastAsia="sv-SE"/>
        </w:rPr>
        <w:t>ö</w:t>
      </w:r>
      <w:r w:rsidRPr="00720B6D">
        <w:rPr>
          <w:rFonts w:eastAsia="Times New Roman" w:cs="Segoe UI"/>
          <w:sz w:val="22"/>
          <w:lang w:eastAsia="sv-SE"/>
        </w:rPr>
        <w:t>rs</w:t>
      </w:r>
      <w:r w:rsidRPr="00720B6D">
        <w:rPr>
          <w:rFonts w:eastAsia="Times New Roman" w:cs="Palatino Linotype"/>
          <w:sz w:val="22"/>
          <w:lang w:eastAsia="sv-SE"/>
        </w:rPr>
        <w:t>ä</w:t>
      </w:r>
      <w:r w:rsidRPr="00720B6D">
        <w:rPr>
          <w:rFonts w:eastAsia="Times New Roman" w:cs="Segoe UI"/>
          <w:sz w:val="22"/>
          <w:lang w:eastAsia="sv-SE"/>
        </w:rPr>
        <w:t>krar vi oss om att vi involverar de personer som kr</w:t>
      </w:r>
      <w:r w:rsidRPr="00720B6D">
        <w:rPr>
          <w:rFonts w:eastAsia="Times New Roman" w:cs="Palatino Linotype"/>
          <w:sz w:val="22"/>
          <w:lang w:eastAsia="sv-SE"/>
        </w:rPr>
        <w:t>ä</w:t>
      </w:r>
      <w:r w:rsidRPr="00720B6D">
        <w:rPr>
          <w:rFonts w:eastAsia="Times New Roman" w:cs="Segoe UI"/>
          <w:sz w:val="22"/>
          <w:lang w:eastAsia="sv-SE"/>
        </w:rPr>
        <w:t>vs.</w:t>
      </w:r>
      <w:r w:rsidRPr="00720B6D">
        <w:rPr>
          <w:rFonts w:eastAsia="Times New Roman" w:cs="Palatino Linotype"/>
          <w:sz w:val="22"/>
          <w:lang w:eastAsia="sv-SE"/>
        </w:rPr>
        <w:t> </w:t>
      </w:r>
      <w:r w:rsidRPr="00720B6D">
        <w:rPr>
          <w:rFonts w:eastAsia="Times New Roman" w:cs="Segoe UI"/>
          <w:sz w:val="22"/>
          <w:lang w:eastAsia="sv-SE"/>
        </w:rPr>
        <w:t> </w:t>
      </w:r>
    </w:p>
    <w:p w14:paraId="598DBD12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2D9B3D19" w14:textId="4EE03C02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Intressenter kan var medarbetare, chefer, brukare, brukarorganisationer, andra kommunala förvaltningar eller externa organisationer. </w:t>
      </w:r>
    </w:p>
    <w:p w14:paraId="3783AE97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51CDADC6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b/>
          <w:bCs/>
          <w:sz w:val="22"/>
          <w:lang w:eastAsia="sv-SE"/>
        </w:rPr>
      </w:pPr>
      <w:r w:rsidRPr="00720B6D">
        <w:rPr>
          <w:rFonts w:eastAsia="Times New Roman" w:cs="Segoe UI"/>
          <w:b/>
          <w:bCs/>
          <w:color w:val="474241"/>
          <w:sz w:val="22"/>
          <w:lang w:eastAsia="sv-SE"/>
        </w:rPr>
        <w:t>Intressentanalysen ger svar på vilka projektet behöver kommunicera med </w:t>
      </w:r>
    </w:p>
    <w:p w14:paraId="5A905361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Intressentkartläggningen ger svar på vilka projektet behöver kommunicera med och vilka resurser som krävs</w:t>
      </w:r>
      <w:r w:rsidRPr="00720B6D">
        <w:rPr>
          <w:rFonts w:ascii="Times New Roman" w:eastAsia="Times New Roman" w:hAnsi="Times New Roman" w:cs="Times New Roman"/>
          <w:sz w:val="22"/>
          <w:lang w:eastAsia="sv-SE"/>
        </w:rPr>
        <w:t> </w:t>
      </w:r>
      <w:r w:rsidRPr="00720B6D">
        <w:rPr>
          <w:rFonts w:eastAsia="Times New Roman" w:cs="Segoe UI"/>
          <w:sz w:val="22"/>
          <w:lang w:eastAsia="sv-SE"/>
        </w:rPr>
        <w:t>f</w:t>
      </w:r>
      <w:r w:rsidRPr="00720B6D">
        <w:rPr>
          <w:rFonts w:eastAsia="Times New Roman" w:cs="Palatino Linotype"/>
          <w:sz w:val="22"/>
          <w:lang w:eastAsia="sv-SE"/>
        </w:rPr>
        <w:t>ö</w:t>
      </w:r>
      <w:r w:rsidRPr="00720B6D">
        <w:rPr>
          <w:rFonts w:eastAsia="Times New Roman" w:cs="Segoe UI"/>
          <w:sz w:val="22"/>
          <w:lang w:eastAsia="sv-SE"/>
        </w:rPr>
        <w:t>r att uppr</w:t>
      </w:r>
      <w:r w:rsidRPr="00720B6D">
        <w:rPr>
          <w:rFonts w:eastAsia="Times New Roman" w:cs="Palatino Linotype"/>
          <w:sz w:val="22"/>
          <w:lang w:eastAsia="sv-SE"/>
        </w:rPr>
        <w:t>ä</w:t>
      </w:r>
      <w:r w:rsidRPr="00720B6D">
        <w:rPr>
          <w:rFonts w:eastAsia="Times New Roman" w:cs="Segoe UI"/>
          <w:sz w:val="22"/>
          <w:lang w:eastAsia="sv-SE"/>
        </w:rPr>
        <w:t>tth</w:t>
      </w:r>
      <w:r w:rsidRPr="00720B6D">
        <w:rPr>
          <w:rFonts w:eastAsia="Times New Roman" w:cs="Palatino Linotype"/>
          <w:sz w:val="22"/>
          <w:lang w:eastAsia="sv-SE"/>
        </w:rPr>
        <w:t>å</w:t>
      </w:r>
      <w:r w:rsidRPr="00720B6D">
        <w:rPr>
          <w:rFonts w:eastAsia="Times New Roman" w:cs="Segoe UI"/>
          <w:sz w:val="22"/>
          <w:lang w:eastAsia="sv-SE"/>
        </w:rPr>
        <w:t>lla kommunikationen. Vilka påverkas och behöver förberedas på det som ska hända? Vilka behöver få vara med och påverka inför beslut? </w:t>
      </w:r>
    </w:p>
    <w:p w14:paraId="6DDB90E5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1B52872C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b/>
          <w:bCs/>
          <w:sz w:val="22"/>
          <w:lang w:eastAsia="sv-SE"/>
        </w:rPr>
      </w:pPr>
      <w:r w:rsidRPr="00720B6D">
        <w:rPr>
          <w:rFonts w:eastAsia="Times New Roman" w:cs="Segoe UI"/>
          <w:b/>
          <w:bCs/>
          <w:color w:val="474241"/>
          <w:sz w:val="22"/>
          <w:lang w:eastAsia="sv-SE"/>
        </w:rPr>
        <w:t>Genomför intressentkartläggningen som ett arbetsmöte </w:t>
      </w:r>
    </w:p>
    <w:p w14:paraId="48185EB4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1. Sätt upp ett stort papper på väggen och rita in projektet som en stor ring i mitten. </w:t>
      </w:r>
    </w:p>
    <w:p w14:paraId="69F5F050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2. Be projektgruppen (deltagarna) ge förslag på intressenter till projektet och skriv löpande ner förslagen på notislappar som sätts i en yttre ring kring projektet. </w:t>
      </w:r>
    </w:p>
    <w:p w14:paraId="1B110D7F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3. Definiera sedan vad varje intressent får/kräver av projektet och vad projektet i sin tur kräver/får av intressenten. </w:t>
      </w:r>
    </w:p>
    <w:p w14:paraId="783F9235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4. Dokumentera resultatet. </w:t>
      </w:r>
    </w:p>
    <w:p w14:paraId="0846C66A" w14:textId="77777777" w:rsidR="00F60227" w:rsidRPr="00F60227" w:rsidRDefault="00F60227" w:rsidP="00F60227"/>
    <w:sectPr w:rsidR="00F60227" w:rsidRPr="00F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7455" w14:textId="77777777" w:rsidR="00471F86" w:rsidRDefault="00471F86" w:rsidP="00532331">
      <w:pPr>
        <w:spacing w:after="0" w:line="240" w:lineRule="auto"/>
      </w:pPr>
      <w:r>
        <w:separator/>
      </w:r>
    </w:p>
  </w:endnote>
  <w:endnote w:type="continuationSeparator" w:id="0">
    <w:p w14:paraId="52295D3E" w14:textId="77777777" w:rsidR="00471F86" w:rsidRDefault="00471F86" w:rsidP="00532331">
      <w:pPr>
        <w:spacing w:after="0" w:line="240" w:lineRule="auto"/>
      </w:pPr>
      <w:r>
        <w:continuationSeparator/>
      </w:r>
    </w:p>
  </w:endnote>
  <w:endnote w:type="continuationNotice" w:id="1">
    <w:p w14:paraId="4967518E" w14:textId="77777777" w:rsidR="000F64AD" w:rsidRDefault="000F6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6DED" w14:textId="77777777" w:rsidR="00471F86" w:rsidRDefault="00471F86" w:rsidP="00532331">
      <w:pPr>
        <w:spacing w:after="0" w:line="240" w:lineRule="auto"/>
      </w:pPr>
      <w:r>
        <w:separator/>
      </w:r>
    </w:p>
  </w:footnote>
  <w:footnote w:type="continuationSeparator" w:id="0">
    <w:p w14:paraId="1690376A" w14:textId="77777777" w:rsidR="00471F86" w:rsidRDefault="00471F86" w:rsidP="00532331">
      <w:pPr>
        <w:spacing w:after="0" w:line="240" w:lineRule="auto"/>
      </w:pPr>
      <w:r>
        <w:continuationSeparator/>
      </w:r>
    </w:p>
  </w:footnote>
  <w:footnote w:type="continuationNotice" w:id="1">
    <w:p w14:paraId="06AFFD17" w14:textId="77777777" w:rsidR="000F64AD" w:rsidRDefault="000F6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"/>
            <w:gridCol w:w="7127"/>
            <w:gridCol w:w="1696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2161954A" w:rsidR="005E28F6" w:rsidRPr="0004171D" w:rsidRDefault="007A4665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7A8FE77" wp14:editId="6936F91D">
                      <wp:extent cx="488950" cy="488950"/>
                      <wp:effectExtent l="0" t="0" r="6350" b="635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575118D2" w14:textId="0DD1DDE7" w:rsidR="00755B0D" w:rsidRPr="007A4665" w:rsidRDefault="00A3434C" w:rsidP="003B4F5C">
                <w:pPr>
                  <w:pStyle w:val="Stdtext"/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7A4665">
                  <w:rPr>
                    <w:rFonts w:cs="Arial"/>
                    <w:sz w:val="32"/>
                    <w:szCs w:val="32"/>
                  </w:rPr>
                  <w:t>Intressent</w:t>
                </w:r>
                <w:r w:rsidR="000D1670" w:rsidRPr="007A4665">
                  <w:rPr>
                    <w:rFonts w:cs="Arial"/>
                    <w:sz w:val="32"/>
                    <w:szCs w:val="32"/>
                  </w:rPr>
                  <w:t>analys</w:t>
                </w:r>
              </w:p>
              <w:p w14:paraId="2B9E8A6D" w14:textId="43864003" w:rsidR="000D1670" w:rsidRPr="000D1670" w:rsidRDefault="000D1670" w:rsidP="003B4F5C">
                <w:pPr>
                  <w:pStyle w:val="Stdtext"/>
                  <w:jc w:val="center"/>
                  <w:rPr>
                    <w:rFonts w:cs="Arial"/>
                    <w:szCs w:val="14"/>
                  </w:rPr>
                </w:pPr>
                <w:r w:rsidRPr="000D1670">
                  <w:rPr>
                    <w:rFonts w:cs="Arial"/>
                    <w:szCs w:val="14"/>
                  </w:rPr>
                  <w:t>&lt;Projektets namn&gt;</w:t>
                </w:r>
              </w:p>
              <w:p w14:paraId="717886AE" w14:textId="47B9694F" w:rsidR="005E28F6" w:rsidRPr="0004171D" w:rsidRDefault="005E28F6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55A48A21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202</w:t>
                </w:r>
                <w:r w:rsidR="00C227AF">
                  <w:rPr>
                    <w:rFonts w:cs="Arial"/>
                    <w:sz w:val="16"/>
                    <w:szCs w:val="16"/>
                  </w:rPr>
                  <w:t>x-xx-xx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56403"/>
    <w:multiLevelType w:val="hybridMultilevel"/>
    <w:tmpl w:val="6382E07C"/>
    <w:lvl w:ilvl="0" w:tplc="646A94D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474BD"/>
    <w:multiLevelType w:val="hybridMultilevel"/>
    <w:tmpl w:val="75084E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445348038">
    <w:abstractNumId w:val="31"/>
  </w:num>
  <w:num w:numId="2" w16cid:durableId="775295553">
    <w:abstractNumId w:val="8"/>
  </w:num>
  <w:num w:numId="3" w16cid:durableId="1068574473">
    <w:abstractNumId w:val="3"/>
  </w:num>
  <w:num w:numId="4" w16cid:durableId="1941792138">
    <w:abstractNumId w:val="2"/>
  </w:num>
  <w:num w:numId="5" w16cid:durableId="1992561011">
    <w:abstractNumId w:val="1"/>
  </w:num>
  <w:num w:numId="6" w16cid:durableId="854731297">
    <w:abstractNumId w:val="0"/>
  </w:num>
  <w:num w:numId="7" w16cid:durableId="1871525347">
    <w:abstractNumId w:val="9"/>
  </w:num>
  <w:num w:numId="8" w16cid:durableId="1617954162">
    <w:abstractNumId w:val="7"/>
  </w:num>
  <w:num w:numId="9" w16cid:durableId="559681502">
    <w:abstractNumId w:val="6"/>
  </w:num>
  <w:num w:numId="10" w16cid:durableId="358059">
    <w:abstractNumId w:val="5"/>
  </w:num>
  <w:num w:numId="11" w16cid:durableId="2080857624">
    <w:abstractNumId w:val="4"/>
  </w:num>
  <w:num w:numId="12" w16cid:durableId="937493383">
    <w:abstractNumId w:val="12"/>
  </w:num>
  <w:num w:numId="13" w16cid:durableId="772360722">
    <w:abstractNumId w:val="22"/>
  </w:num>
  <w:num w:numId="14" w16cid:durableId="1528444268">
    <w:abstractNumId w:val="27"/>
  </w:num>
  <w:num w:numId="15" w16cid:durableId="374280934">
    <w:abstractNumId w:val="18"/>
  </w:num>
  <w:num w:numId="16" w16cid:durableId="1828788911">
    <w:abstractNumId w:val="15"/>
  </w:num>
  <w:num w:numId="17" w16cid:durableId="1386754053">
    <w:abstractNumId w:val="14"/>
  </w:num>
  <w:num w:numId="18" w16cid:durableId="376587746">
    <w:abstractNumId w:val="10"/>
  </w:num>
  <w:num w:numId="19" w16cid:durableId="1532457495">
    <w:abstractNumId w:val="29"/>
  </w:num>
  <w:num w:numId="20" w16cid:durableId="1530950476">
    <w:abstractNumId w:val="23"/>
  </w:num>
  <w:num w:numId="21" w16cid:durableId="1625231278">
    <w:abstractNumId w:val="25"/>
  </w:num>
  <w:num w:numId="22" w16cid:durableId="1711607432">
    <w:abstractNumId w:val="31"/>
  </w:num>
  <w:num w:numId="23" w16cid:durableId="974796296">
    <w:abstractNumId w:val="31"/>
  </w:num>
  <w:num w:numId="24" w16cid:durableId="590435894">
    <w:abstractNumId w:val="11"/>
  </w:num>
  <w:num w:numId="25" w16cid:durableId="381829289">
    <w:abstractNumId w:val="21"/>
  </w:num>
  <w:num w:numId="26" w16cid:durableId="1705246847">
    <w:abstractNumId w:val="28"/>
  </w:num>
  <w:num w:numId="27" w16cid:durableId="859978664">
    <w:abstractNumId w:val="26"/>
  </w:num>
  <w:num w:numId="28" w16cid:durableId="1091926462">
    <w:abstractNumId w:val="30"/>
  </w:num>
  <w:num w:numId="29" w16cid:durableId="1434546980">
    <w:abstractNumId w:val="19"/>
  </w:num>
  <w:num w:numId="30" w16cid:durableId="962689083">
    <w:abstractNumId w:val="24"/>
  </w:num>
  <w:num w:numId="31" w16cid:durableId="316037137">
    <w:abstractNumId w:val="17"/>
  </w:num>
  <w:num w:numId="32" w16cid:durableId="791483301">
    <w:abstractNumId w:val="20"/>
  </w:num>
  <w:num w:numId="33" w16cid:durableId="622225319">
    <w:abstractNumId w:val="16"/>
  </w:num>
  <w:num w:numId="34" w16cid:durableId="4083559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298E"/>
    <w:rsid w:val="000364B1"/>
    <w:rsid w:val="00037C31"/>
    <w:rsid w:val="0004106F"/>
    <w:rsid w:val="0004171D"/>
    <w:rsid w:val="000435A9"/>
    <w:rsid w:val="0005449C"/>
    <w:rsid w:val="000603E7"/>
    <w:rsid w:val="00061F0B"/>
    <w:rsid w:val="0006593A"/>
    <w:rsid w:val="00065DC8"/>
    <w:rsid w:val="00074590"/>
    <w:rsid w:val="00081667"/>
    <w:rsid w:val="000819E8"/>
    <w:rsid w:val="00081DEB"/>
    <w:rsid w:val="00082475"/>
    <w:rsid w:val="00085D4A"/>
    <w:rsid w:val="000904EA"/>
    <w:rsid w:val="0009257D"/>
    <w:rsid w:val="000A2968"/>
    <w:rsid w:val="000A7951"/>
    <w:rsid w:val="000B127E"/>
    <w:rsid w:val="000B1D86"/>
    <w:rsid w:val="000B61B8"/>
    <w:rsid w:val="000C1110"/>
    <w:rsid w:val="000C3C8A"/>
    <w:rsid w:val="000C3F5F"/>
    <w:rsid w:val="000C4652"/>
    <w:rsid w:val="000C5257"/>
    <w:rsid w:val="000D1670"/>
    <w:rsid w:val="000D3E04"/>
    <w:rsid w:val="000D6F9C"/>
    <w:rsid w:val="000E6F6F"/>
    <w:rsid w:val="000E7DB1"/>
    <w:rsid w:val="000F64AD"/>
    <w:rsid w:val="000F73BA"/>
    <w:rsid w:val="00104A07"/>
    <w:rsid w:val="00105258"/>
    <w:rsid w:val="001068DA"/>
    <w:rsid w:val="001104DB"/>
    <w:rsid w:val="001152D4"/>
    <w:rsid w:val="0012034A"/>
    <w:rsid w:val="00120791"/>
    <w:rsid w:val="00120C47"/>
    <w:rsid w:val="00122E01"/>
    <w:rsid w:val="001270B8"/>
    <w:rsid w:val="00143548"/>
    <w:rsid w:val="00144223"/>
    <w:rsid w:val="00144551"/>
    <w:rsid w:val="00145C3E"/>
    <w:rsid w:val="001521BA"/>
    <w:rsid w:val="001538F3"/>
    <w:rsid w:val="00157D32"/>
    <w:rsid w:val="00164A82"/>
    <w:rsid w:val="00172317"/>
    <w:rsid w:val="0018014A"/>
    <w:rsid w:val="00181511"/>
    <w:rsid w:val="001849CC"/>
    <w:rsid w:val="00185EFB"/>
    <w:rsid w:val="00192348"/>
    <w:rsid w:val="001937C1"/>
    <w:rsid w:val="0019618E"/>
    <w:rsid w:val="001A70F5"/>
    <w:rsid w:val="001B4FEF"/>
    <w:rsid w:val="001C6D6B"/>
    <w:rsid w:val="001D628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2BB1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D101E"/>
    <w:rsid w:val="002D5E54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5E45"/>
    <w:rsid w:val="00376D65"/>
    <w:rsid w:val="003865A6"/>
    <w:rsid w:val="003916D5"/>
    <w:rsid w:val="00397B71"/>
    <w:rsid w:val="003A3D28"/>
    <w:rsid w:val="003B15BC"/>
    <w:rsid w:val="003B3831"/>
    <w:rsid w:val="003B4F5C"/>
    <w:rsid w:val="003C0BDD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26F1"/>
    <w:rsid w:val="00403D06"/>
    <w:rsid w:val="00404D61"/>
    <w:rsid w:val="0040796C"/>
    <w:rsid w:val="00413600"/>
    <w:rsid w:val="00417D61"/>
    <w:rsid w:val="00417F61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1F86"/>
    <w:rsid w:val="004735C1"/>
    <w:rsid w:val="00481441"/>
    <w:rsid w:val="004824BC"/>
    <w:rsid w:val="004905FF"/>
    <w:rsid w:val="004913A7"/>
    <w:rsid w:val="00497C1D"/>
    <w:rsid w:val="004A679D"/>
    <w:rsid w:val="004B5E14"/>
    <w:rsid w:val="004C0944"/>
    <w:rsid w:val="004C0A7F"/>
    <w:rsid w:val="004C77DE"/>
    <w:rsid w:val="004D5B83"/>
    <w:rsid w:val="004E0893"/>
    <w:rsid w:val="004E51D4"/>
    <w:rsid w:val="004F1FB7"/>
    <w:rsid w:val="004F4C36"/>
    <w:rsid w:val="0050027F"/>
    <w:rsid w:val="00500A7D"/>
    <w:rsid w:val="00501CCF"/>
    <w:rsid w:val="00505964"/>
    <w:rsid w:val="00505B61"/>
    <w:rsid w:val="0050709B"/>
    <w:rsid w:val="00522ECE"/>
    <w:rsid w:val="00525EED"/>
    <w:rsid w:val="00532331"/>
    <w:rsid w:val="005345D1"/>
    <w:rsid w:val="00534AA6"/>
    <w:rsid w:val="00560AB1"/>
    <w:rsid w:val="0056540F"/>
    <w:rsid w:val="00571E79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D2CB6"/>
    <w:rsid w:val="005E254E"/>
    <w:rsid w:val="005E28F6"/>
    <w:rsid w:val="005E3A8B"/>
    <w:rsid w:val="005E3B4E"/>
    <w:rsid w:val="005E7FD8"/>
    <w:rsid w:val="005F3406"/>
    <w:rsid w:val="005F3BA7"/>
    <w:rsid w:val="00602E9A"/>
    <w:rsid w:val="00613026"/>
    <w:rsid w:val="00613922"/>
    <w:rsid w:val="006222C5"/>
    <w:rsid w:val="00622642"/>
    <w:rsid w:val="006239BD"/>
    <w:rsid w:val="0062616A"/>
    <w:rsid w:val="0063210E"/>
    <w:rsid w:val="00640A39"/>
    <w:rsid w:val="00642F93"/>
    <w:rsid w:val="00645718"/>
    <w:rsid w:val="006519E3"/>
    <w:rsid w:val="00654420"/>
    <w:rsid w:val="006660DA"/>
    <w:rsid w:val="00671BC2"/>
    <w:rsid w:val="00673142"/>
    <w:rsid w:val="006755FD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0616"/>
    <w:rsid w:val="006A2BD3"/>
    <w:rsid w:val="006A5905"/>
    <w:rsid w:val="006B3910"/>
    <w:rsid w:val="006C50B3"/>
    <w:rsid w:val="006C6903"/>
    <w:rsid w:val="006D0E07"/>
    <w:rsid w:val="006D1439"/>
    <w:rsid w:val="006D6315"/>
    <w:rsid w:val="006D672C"/>
    <w:rsid w:val="006D6E62"/>
    <w:rsid w:val="006D716E"/>
    <w:rsid w:val="006E2286"/>
    <w:rsid w:val="006E2CD6"/>
    <w:rsid w:val="006E7848"/>
    <w:rsid w:val="006F28F6"/>
    <w:rsid w:val="006F2D91"/>
    <w:rsid w:val="006F4C8E"/>
    <w:rsid w:val="00701484"/>
    <w:rsid w:val="00704EC2"/>
    <w:rsid w:val="00714D92"/>
    <w:rsid w:val="00715836"/>
    <w:rsid w:val="00720B6D"/>
    <w:rsid w:val="0073259B"/>
    <w:rsid w:val="00733C90"/>
    <w:rsid w:val="00741C1D"/>
    <w:rsid w:val="00742363"/>
    <w:rsid w:val="0074253E"/>
    <w:rsid w:val="0074361D"/>
    <w:rsid w:val="007474EE"/>
    <w:rsid w:val="00755B0D"/>
    <w:rsid w:val="00775D29"/>
    <w:rsid w:val="00786846"/>
    <w:rsid w:val="007A0D4F"/>
    <w:rsid w:val="007A44DF"/>
    <w:rsid w:val="007A4665"/>
    <w:rsid w:val="007A6262"/>
    <w:rsid w:val="007B1D13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383C"/>
    <w:rsid w:val="008042C4"/>
    <w:rsid w:val="00811ED2"/>
    <w:rsid w:val="00816F7E"/>
    <w:rsid w:val="0081790D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0130"/>
    <w:rsid w:val="009C2091"/>
    <w:rsid w:val="009D1BF0"/>
    <w:rsid w:val="009E39D5"/>
    <w:rsid w:val="009F536A"/>
    <w:rsid w:val="00A00E80"/>
    <w:rsid w:val="00A02BEC"/>
    <w:rsid w:val="00A07A43"/>
    <w:rsid w:val="00A25942"/>
    <w:rsid w:val="00A26965"/>
    <w:rsid w:val="00A3434C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2CC"/>
    <w:rsid w:val="00B64A51"/>
    <w:rsid w:val="00B6587B"/>
    <w:rsid w:val="00B7414A"/>
    <w:rsid w:val="00B803B2"/>
    <w:rsid w:val="00B8254F"/>
    <w:rsid w:val="00B93CB1"/>
    <w:rsid w:val="00BA0F00"/>
    <w:rsid w:val="00BA31A7"/>
    <w:rsid w:val="00BA52F6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227AF"/>
    <w:rsid w:val="00C323F1"/>
    <w:rsid w:val="00C32BD6"/>
    <w:rsid w:val="00C33A99"/>
    <w:rsid w:val="00C40908"/>
    <w:rsid w:val="00C470B6"/>
    <w:rsid w:val="00C47146"/>
    <w:rsid w:val="00C5291A"/>
    <w:rsid w:val="00C52DB9"/>
    <w:rsid w:val="00C54DAE"/>
    <w:rsid w:val="00C63245"/>
    <w:rsid w:val="00C65723"/>
    <w:rsid w:val="00C706CF"/>
    <w:rsid w:val="00C730BF"/>
    <w:rsid w:val="00C749D5"/>
    <w:rsid w:val="00C75EC3"/>
    <w:rsid w:val="00C77712"/>
    <w:rsid w:val="00C85B6F"/>
    <w:rsid w:val="00C86203"/>
    <w:rsid w:val="00C866E3"/>
    <w:rsid w:val="00C87901"/>
    <w:rsid w:val="00C9118F"/>
    <w:rsid w:val="00C92C46"/>
    <w:rsid w:val="00CA0D6E"/>
    <w:rsid w:val="00CB1C60"/>
    <w:rsid w:val="00CB379C"/>
    <w:rsid w:val="00CB58FF"/>
    <w:rsid w:val="00CC0579"/>
    <w:rsid w:val="00CC0FCF"/>
    <w:rsid w:val="00CC1F8A"/>
    <w:rsid w:val="00CC2AC4"/>
    <w:rsid w:val="00CC32AF"/>
    <w:rsid w:val="00CC4051"/>
    <w:rsid w:val="00CD0AE1"/>
    <w:rsid w:val="00D02369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53B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3FE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2D02"/>
    <w:rsid w:val="00E6730F"/>
    <w:rsid w:val="00E70D34"/>
    <w:rsid w:val="00E71E31"/>
    <w:rsid w:val="00E80741"/>
    <w:rsid w:val="00E87980"/>
    <w:rsid w:val="00E909D9"/>
    <w:rsid w:val="00E930E0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EF7694"/>
    <w:rsid w:val="00F006FA"/>
    <w:rsid w:val="00F01CD3"/>
    <w:rsid w:val="00F10970"/>
    <w:rsid w:val="00F10F2C"/>
    <w:rsid w:val="00F140E5"/>
    <w:rsid w:val="00F1760F"/>
    <w:rsid w:val="00F21A3A"/>
    <w:rsid w:val="00F34A60"/>
    <w:rsid w:val="00F35F40"/>
    <w:rsid w:val="00F37AC2"/>
    <w:rsid w:val="00F42888"/>
    <w:rsid w:val="00F60227"/>
    <w:rsid w:val="00F65D14"/>
    <w:rsid w:val="00F70CE7"/>
    <w:rsid w:val="00F71550"/>
    <w:rsid w:val="00F76DE3"/>
    <w:rsid w:val="00F76F49"/>
    <w:rsid w:val="00F845DD"/>
    <w:rsid w:val="00F86CC5"/>
    <w:rsid w:val="00F87D13"/>
    <w:rsid w:val="00F90B17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1E866"/>
  <w15:chartTrackingRefBased/>
  <w15:docId w15:val="{D8629ACD-C195-47CD-8BA2-DB64521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192348"/>
    <w:pPr>
      <w:spacing w:after="0" w:line="256" w:lineRule="auto"/>
      <w:ind w:left="680"/>
    </w:pPr>
    <w:rPr>
      <w:rFonts w:ascii="Arial" w:hAnsi="Arial"/>
      <w:i/>
    </w:rPr>
  </w:style>
  <w:style w:type="character" w:customStyle="1" w:styleId="normaltextrun">
    <w:name w:val="normaltextrun"/>
    <w:basedOn w:val="Standardstycketeckensnitt"/>
    <w:rsid w:val="00F1760F"/>
  </w:style>
  <w:style w:type="paragraph" w:customStyle="1" w:styleId="paragraph">
    <w:name w:val="paragraph"/>
    <w:basedOn w:val="Normal"/>
    <w:rsid w:val="00E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9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10" ma:contentTypeDescription="Create a new document." ma:contentTypeScope="" ma:versionID="cf2b32b84689f9fa5c64a1832516b8c0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1c3d86646f57193d9705c6f4b7a08be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C3AE0-D701-4871-953D-54A3BABEC548}">
  <ds:schemaRefs>
    <ds:schemaRef ds:uri="f37bd282-3733-493a-bdca-579c0071369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f945aea-7426-4b70-949b-7e99343168e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14EA66-640B-4993-A183-10970E12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1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Emma Henriksson</cp:lastModifiedBy>
  <cp:revision>4</cp:revision>
  <cp:lastPrinted>2015-11-17T20:33:00Z</cp:lastPrinted>
  <dcterms:created xsi:type="dcterms:W3CDTF">2021-05-17T12:36:00Z</dcterms:created>
  <dcterms:modified xsi:type="dcterms:W3CDTF">2024-07-02T06:30:00Z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